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C7" w:rsidRDefault="004F53C7">
      <w:pPr>
        <w:rPr>
          <w:rFonts w:ascii="Arial" w:hAnsi="Arial" w:cs="Arial"/>
          <w:b/>
          <w:sz w:val="28"/>
          <w:szCs w:val="28"/>
        </w:rPr>
      </w:pPr>
    </w:p>
    <w:p w:rsidR="00BB45CA" w:rsidRPr="004F53C7" w:rsidRDefault="00443466">
      <w:pPr>
        <w:rPr>
          <w:rFonts w:ascii="Arial" w:hAnsi="Arial" w:cs="Arial"/>
          <w:b/>
          <w:sz w:val="28"/>
          <w:szCs w:val="28"/>
          <w:u w:val="single"/>
        </w:rPr>
      </w:pPr>
      <w:r w:rsidRPr="004F53C7">
        <w:rPr>
          <w:rFonts w:ascii="Arial" w:hAnsi="Arial" w:cs="Arial"/>
          <w:b/>
          <w:sz w:val="28"/>
          <w:szCs w:val="28"/>
          <w:u w:val="single"/>
        </w:rPr>
        <w:t>Erläuterung zu den Steuererhöhungen in der Gemeinde Panker</w:t>
      </w:r>
    </w:p>
    <w:p w:rsidR="00443466" w:rsidRDefault="00443466">
      <w:pPr>
        <w:rPr>
          <w:rFonts w:ascii="Arial" w:hAnsi="Arial" w:cs="Arial"/>
          <w:sz w:val="24"/>
          <w:szCs w:val="24"/>
        </w:rPr>
      </w:pPr>
      <w:r w:rsidRPr="00D42C58">
        <w:rPr>
          <w:rFonts w:ascii="Arial" w:hAnsi="Arial" w:cs="Arial"/>
          <w:sz w:val="24"/>
          <w:szCs w:val="24"/>
        </w:rPr>
        <w:t>Der Haushalts</w:t>
      </w:r>
      <w:r w:rsidR="00FA02E5">
        <w:rPr>
          <w:rFonts w:ascii="Arial" w:hAnsi="Arial" w:cs="Arial"/>
          <w:sz w:val="24"/>
          <w:szCs w:val="24"/>
        </w:rPr>
        <w:t>abschluss für das Jahr 2014 weis</w:t>
      </w:r>
      <w:r w:rsidRPr="00D42C58">
        <w:rPr>
          <w:rFonts w:ascii="Arial" w:hAnsi="Arial" w:cs="Arial"/>
          <w:sz w:val="24"/>
          <w:szCs w:val="24"/>
        </w:rPr>
        <w:t>t ein Minus von rund 120.000</w:t>
      </w:r>
      <w:r w:rsidR="00C90862">
        <w:rPr>
          <w:rFonts w:ascii="Arial" w:hAnsi="Arial" w:cs="Arial"/>
          <w:sz w:val="24"/>
          <w:szCs w:val="24"/>
        </w:rPr>
        <w:t xml:space="preserve"> </w:t>
      </w:r>
      <w:r w:rsidRPr="00D42C58">
        <w:rPr>
          <w:rFonts w:ascii="Arial" w:hAnsi="Arial" w:cs="Arial"/>
          <w:sz w:val="24"/>
          <w:szCs w:val="24"/>
        </w:rPr>
        <w:t>€ aus. Dieser Fehlbetrag ist mit rund 100.000</w:t>
      </w:r>
      <w:r w:rsidR="00C90862">
        <w:rPr>
          <w:rFonts w:ascii="Arial" w:hAnsi="Arial" w:cs="Arial"/>
          <w:sz w:val="24"/>
          <w:szCs w:val="24"/>
        </w:rPr>
        <w:t xml:space="preserve"> </w:t>
      </w:r>
      <w:r w:rsidRPr="00D42C58">
        <w:rPr>
          <w:rFonts w:ascii="Arial" w:hAnsi="Arial" w:cs="Arial"/>
          <w:sz w:val="24"/>
          <w:szCs w:val="24"/>
        </w:rPr>
        <w:t xml:space="preserve">€ über die Schulkostenbeiträge entstanden. Die Gemeinde muss für jede(n) Schüler(in) an den </w:t>
      </w:r>
      <w:r w:rsidR="00FA02E5">
        <w:rPr>
          <w:rFonts w:ascii="Arial" w:hAnsi="Arial" w:cs="Arial"/>
          <w:sz w:val="24"/>
          <w:szCs w:val="24"/>
        </w:rPr>
        <w:t xml:space="preserve">jeweiligen </w:t>
      </w:r>
      <w:r w:rsidRPr="00D42C58">
        <w:rPr>
          <w:rFonts w:ascii="Arial" w:hAnsi="Arial" w:cs="Arial"/>
          <w:sz w:val="24"/>
          <w:szCs w:val="24"/>
        </w:rPr>
        <w:t>Schulträger, bei dem die Schüler eine Schule besuchen</w:t>
      </w:r>
      <w:r w:rsidR="00FA02E5">
        <w:rPr>
          <w:rFonts w:ascii="Arial" w:hAnsi="Arial" w:cs="Arial"/>
          <w:sz w:val="24"/>
          <w:szCs w:val="24"/>
        </w:rPr>
        <w:t xml:space="preserve">, </w:t>
      </w:r>
      <w:r w:rsidR="00FA02E5" w:rsidRPr="00D42C58">
        <w:rPr>
          <w:rFonts w:ascii="Arial" w:hAnsi="Arial" w:cs="Arial"/>
          <w:sz w:val="24"/>
          <w:szCs w:val="24"/>
        </w:rPr>
        <w:t>einen Jahresbeitrag entrichten</w:t>
      </w:r>
      <w:r w:rsidRPr="00D42C58">
        <w:rPr>
          <w:rFonts w:ascii="Arial" w:hAnsi="Arial" w:cs="Arial"/>
          <w:sz w:val="24"/>
          <w:szCs w:val="24"/>
        </w:rPr>
        <w:t>. Diese Schulkostenbeiträge errechnen sich aus dem finanziellen Aufwand, den eine Gemeinde oder Kreis als Schulträger an laufenden Kosten für die jeweilige Schule hat, geteilt durch die Anzahl der Schüler</w:t>
      </w:r>
      <w:r w:rsidR="00FA02E5">
        <w:rPr>
          <w:rFonts w:ascii="Arial" w:hAnsi="Arial" w:cs="Arial"/>
          <w:sz w:val="24"/>
          <w:szCs w:val="24"/>
        </w:rPr>
        <w:t xml:space="preserve">, zuzüglich eines Investitionskostenanteils. </w:t>
      </w:r>
      <w:r w:rsidRPr="00D42C58">
        <w:rPr>
          <w:rFonts w:ascii="Arial" w:hAnsi="Arial" w:cs="Arial"/>
          <w:sz w:val="24"/>
          <w:szCs w:val="24"/>
        </w:rPr>
        <w:t xml:space="preserve">Die Gemeinde Panker hat Schüler(innen) in allen Schularten und </w:t>
      </w:r>
      <w:r w:rsidR="00FA02E5">
        <w:rPr>
          <w:rFonts w:ascii="Arial" w:hAnsi="Arial" w:cs="Arial"/>
          <w:sz w:val="24"/>
          <w:szCs w:val="24"/>
        </w:rPr>
        <w:t>bei verschieden</w:t>
      </w:r>
      <w:r w:rsidRPr="00D42C58">
        <w:rPr>
          <w:rFonts w:ascii="Arial" w:hAnsi="Arial" w:cs="Arial"/>
          <w:sz w:val="24"/>
          <w:szCs w:val="24"/>
        </w:rPr>
        <w:t>en Schulträgern im Kreis Plön. Insgesamt beliefen sich die Sc</w:t>
      </w:r>
      <w:r w:rsidR="00D42C58" w:rsidRPr="00D42C58">
        <w:rPr>
          <w:rFonts w:ascii="Arial" w:hAnsi="Arial" w:cs="Arial"/>
          <w:sz w:val="24"/>
          <w:szCs w:val="24"/>
        </w:rPr>
        <w:t>h</w:t>
      </w:r>
      <w:r w:rsidRPr="00D42C58">
        <w:rPr>
          <w:rFonts w:ascii="Arial" w:hAnsi="Arial" w:cs="Arial"/>
          <w:sz w:val="24"/>
          <w:szCs w:val="24"/>
        </w:rPr>
        <w:t xml:space="preserve">ulkostenbeiträge in 2014 auf </w:t>
      </w:r>
      <w:r w:rsidR="00D42C58" w:rsidRPr="00D42C58">
        <w:rPr>
          <w:rFonts w:ascii="Arial" w:hAnsi="Arial" w:cs="Arial"/>
          <w:sz w:val="24"/>
          <w:szCs w:val="24"/>
        </w:rPr>
        <w:t>320.909,40</w:t>
      </w:r>
      <w:r w:rsidR="00392313">
        <w:rPr>
          <w:rFonts w:ascii="Arial" w:hAnsi="Arial" w:cs="Arial"/>
          <w:sz w:val="24"/>
          <w:szCs w:val="24"/>
        </w:rPr>
        <w:t xml:space="preserve"> </w:t>
      </w:r>
      <w:r w:rsidR="00D42C58" w:rsidRPr="00D42C58">
        <w:rPr>
          <w:rFonts w:ascii="Arial" w:hAnsi="Arial" w:cs="Arial"/>
          <w:sz w:val="24"/>
          <w:szCs w:val="24"/>
        </w:rPr>
        <w:t xml:space="preserve">€. </w:t>
      </w:r>
    </w:p>
    <w:p w:rsidR="00D42C58" w:rsidRDefault="00D42C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Kindergartenbeiträge für Kinder, die Kinderg</w:t>
      </w:r>
      <w:r w:rsidR="00FA02E5">
        <w:rPr>
          <w:rFonts w:ascii="Arial" w:hAnsi="Arial" w:cs="Arial"/>
          <w:sz w:val="24"/>
          <w:szCs w:val="24"/>
        </w:rPr>
        <w:t>ärten außerhalb der Gemeinde</w:t>
      </w:r>
      <w:r>
        <w:rPr>
          <w:rFonts w:ascii="Arial" w:hAnsi="Arial" w:cs="Arial"/>
          <w:sz w:val="24"/>
          <w:szCs w:val="24"/>
        </w:rPr>
        <w:t xml:space="preserve"> besuchen, führte</w:t>
      </w:r>
      <w:r w:rsidR="00FA02E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zu einem Fehlbetrag von rund 1</w:t>
      </w:r>
      <w:r w:rsidR="0039231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="0039231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00</w:t>
      </w:r>
      <w:r w:rsidR="00F62C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€.</w:t>
      </w:r>
    </w:p>
    <w:p w:rsidR="00D42C58" w:rsidRDefault="00D42C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Beide Fehlbeträge waren weder für die Gemeindevertreter noch für den K</w:t>
      </w:r>
      <w:r w:rsidR="00392313">
        <w:rPr>
          <w:rFonts w:ascii="Arial" w:hAnsi="Arial" w:cs="Arial"/>
          <w:sz w:val="24"/>
          <w:szCs w:val="24"/>
        </w:rPr>
        <w:t>ämmerer des Amtes vorherzusehen, da insbesondere die Bescheide der Schulträger erst Anfang Dezember</w:t>
      </w:r>
      <w:r w:rsidR="00F62C16">
        <w:rPr>
          <w:rFonts w:ascii="Arial" w:hAnsi="Arial" w:cs="Arial"/>
          <w:sz w:val="24"/>
          <w:szCs w:val="24"/>
        </w:rPr>
        <w:t xml:space="preserve"> beim Amt eingegangen sind.</w:t>
      </w:r>
    </w:p>
    <w:p w:rsidR="00A34051" w:rsidRDefault="00D42C58" w:rsidP="00D42C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diese Lücke im Haushalt schließen zu können, gibt es die Möglichkeit einer Fehlbetragszuweisung von bis zu 80.000</w:t>
      </w:r>
      <w:r w:rsidR="00F62C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€ aus Mitteln des Kreise</w:t>
      </w:r>
      <w:r w:rsidR="00A3405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und über 80.</w:t>
      </w:r>
      <w:r w:rsidR="00FA02E5">
        <w:rPr>
          <w:rFonts w:ascii="Arial" w:hAnsi="Arial" w:cs="Arial"/>
          <w:sz w:val="24"/>
          <w:szCs w:val="24"/>
        </w:rPr>
        <w:t xml:space="preserve">000 </w:t>
      </w:r>
      <w:r>
        <w:rPr>
          <w:rFonts w:ascii="Arial" w:hAnsi="Arial" w:cs="Arial"/>
          <w:sz w:val="24"/>
          <w:szCs w:val="24"/>
        </w:rPr>
        <w:t>€ aus Mitteln des Landes.</w:t>
      </w:r>
    </w:p>
    <w:p w:rsidR="00A34051" w:rsidRPr="00A34051" w:rsidRDefault="00A34051" w:rsidP="00D42C58">
      <w:pPr>
        <w:spacing w:after="0"/>
        <w:rPr>
          <w:rFonts w:ascii="Arial" w:hAnsi="Arial" w:cs="Arial"/>
          <w:i/>
          <w:sz w:val="24"/>
          <w:szCs w:val="24"/>
        </w:rPr>
      </w:pPr>
    </w:p>
    <w:p w:rsidR="00D42C58" w:rsidRDefault="00D42C58" w:rsidP="00D42C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diese Mittel </w:t>
      </w:r>
      <w:r w:rsidR="00FA02E5">
        <w:rPr>
          <w:rFonts w:ascii="Arial" w:hAnsi="Arial" w:cs="Arial"/>
          <w:sz w:val="24"/>
          <w:szCs w:val="24"/>
        </w:rPr>
        <w:t>beantragen zu können</w:t>
      </w:r>
      <w:r>
        <w:rPr>
          <w:rFonts w:ascii="Arial" w:hAnsi="Arial" w:cs="Arial"/>
          <w:sz w:val="24"/>
          <w:szCs w:val="24"/>
        </w:rPr>
        <w:t xml:space="preserve">, müssen verschiedene Vorrausetzungen </w:t>
      </w:r>
      <w:r w:rsidR="00F62C16">
        <w:rPr>
          <w:rFonts w:ascii="Arial" w:hAnsi="Arial" w:cs="Arial"/>
          <w:sz w:val="24"/>
          <w:szCs w:val="24"/>
        </w:rPr>
        <w:t xml:space="preserve">gem. den Richtlinien zum kommunalen Bedarfsfonds zum Finanzausgleichsgesetz </w:t>
      </w:r>
      <w:r>
        <w:rPr>
          <w:rFonts w:ascii="Arial" w:hAnsi="Arial" w:cs="Arial"/>
          <w:sz w:val="24"/>
          <w:szCs w:val="24"/>
        </w:rPr>
        <w:t>erfüllt sein:</w:t>
      </w:r>
    </w:p>
    <w:p w:rsidR="00F62C16" w:rsidRDefault="00F62C16" w:rsidP="00D42C58">
      <w:pPr>
        <w:spacing w:after="0"/>
        <w:rPr>
          <w:rFonts w:ascii="Arial" w:hAnsi="Arial" w:cs="Arial"/>
          <w:sz w:val="24"/>
          <w:szCs w:val="24"/>
        </w:rPr>
      </w:pPr>
    </w:p>
    <w:p w:rsidR="00F62C16" w:rsidRDefault="004F53C7" w:rsidP="004F53C7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62C16">
        <w:rPr>
          <w:rFonts w:ascii="Arial" w:hAnsi="Arial" w:cs="Arial"/>
          <w:sz w:val="24"/>
          <w:szCs w:val="24"/>
        </w:rPr>
        <w:t xml:space="preserve">Die Hebesätze für die Grundsteuer A und B müssen auf </w:t>
      </w:r>
      <w:r w:rsidR="00F62C16">
        <w:rPr>
          <w:rFonts w:ascii="Arial" w:hAnsi="Arial" w:cs="Arial"/>
          <w:sz w:val="24"/>
          <w:szCs w:val="24"/>
        </w:rPr>
        <w:t>370 % bzw. 390 % angehoben werden.</w:t>
      </w:r>
    </w:p>
    <w:p w:rsidR="004F53C7" w:rsidRPr="00F62C16" w:rsidRDefault="004F53C7" w:rsidP="004F53C7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62C16">
        <w:rPr>
          <w:rFonts w:ascii="Arial" w:hAnsi="Arial" w:cs="Arial"/>
          <w:sz w:val="24"/>
          <w:szCs w:val="24"/>
        </w:rPr>
        <w:t xml:space="preserve">Der Hebesatz für die Gewerbesteuer muss auf </w:t>
      </w:r>
      <w:r w:rsidR="00F62C16">
        <w:rPr>
          <w:rFonts w:ascii="Arial" w:hAnsi="Arial" w:cs="Arial"/>
          <w:sz w:val="24"/>
          <w:szCs w:val="24"/>
        </w:rPr>
        <w:t>370%</w:t>
      </w:r>
      <w:r w:rsidRPr="00F62C16">
        <w:rPr>
          <w:rFonts w:ascii="Arial" w:hAnsi="Arial" w:cs="Arial"/>
          <w:sz w:val="24"/>
          <w:szCs w:val="24"/>
        </w:rPr>
        <w:t xml:space="preserve"> angehoben werden.</w:t>
      </w:r>
    </w:p>
    <w:p w:rsidR="00FA02E5" w:rsidRDefault="00FA02E5" w:rsidP="00FA02E5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:rsidR="00FA02E5" w:rsidRPr="00A34051" w:rsidRDefault="00BE7C55" w:rsidP="00FA02E5">
      <w:pPr>
        <w:pStyle w:val="Listenabsatz"/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Die</w:t>
      </w:r>
      <w:r w:rsidR="00FA02E5" w:rsidRPr="00A34051">
        <w:rPr>
          <w:rFonts w:ascii="Arial" w:hAnsi="Arial" w:cs="Arial"/>
          <w:i/>
          <w:sz w:val="24"/>
          <w:szCs w:val="24"/>
        </w:rPr>
        <w:t xml:space="preserve"> nachfolgenden Punkte sind keine Voraussetzungen; sie zählen aber zu den Punkten, die von der verschuldeten Gemeinde im Rahmen der Konsolidierung erwartet werden und Unterschreitungen der Empfehlungen führen zur Kürzung des zu berücksichtigenden Fehlbetrages!</w:t>
      </w:r>
      <w:r w:rsidR="00B27475">
        <w:rPr>
          <w:rFonts w:ascii="Arial" w:hAnsi="Arial" w:cs="Arial"/>
          <w:i/>
          <w:sz w:val="24"/>
          <w:szCs w:val="24"/>
        </w:rPr>
        <w:t xml:space="preserve"> </w:t>
      </w:r>
      <w:r w:rsidR="00A34051">
        <w:rPr>
          <w:rFonts w:ascii="Arial" w:hAnsi="Arial" w:cs="Arial"/>
          <w:i/>
          <w:sz w:val="24"/>
          <w:szCs w:val="24"/>
        </w:rPr>
        <w:t xml:space="preserve">Das Ministerium erkennt nur unvermeidbare Schulden an. </w:t>
      </w:r>
      <w:r w:rsidR="00F62C16">
        <w:rPr>
          <w:rFonts w:ascii="Arial" w:hAnsi="Arial" w:cs="Arial"/>
          <w:i/>
          <w:sz w:val="24"/>
          <w:szCs w:val="24"/>
        </w:rPr>
        <w:t xml:space="preserve">Gem. Erlass des Innenmisters zur Haushaltskonsolidierung und Gewährung von </w:t>
      </w:r>
      <w:proofErr w:type="spellStart"/>
      <w:r w:rsidR="00F62C16">
        <w:rPr>
          <w:rFonts w:ascii="Arial" w:hAnsi="Arial" w:cs="Arial"/>
          <w:i/>
          <w:sz w:val="24"/>
          <w:szCs w:val="24"/>
        </w:rPr>
        <w:t>Fehlbetragszuweisungen</w:t>
      </w:r>
      <w:proofErr w:type="spellEnd"/>
      <w:r w:rsidR="00F62C16">
        <w:rPr>
          <w:rFonts w:ascii="Arial" w:hAnsi="Arial" w:cs="Arial"/>
          <w:i/>
          <w:sz w:val="24"/>
          <w:szCs w:val="24"/>
        </w:rPr>
        <w:t xml:space="preserve">  vom 31.03.2014 gelten folgende Mindestsätze:</w:t>
      </w:r>
    </w:p>
    <w:p w:rsidR="00FA02E5" w:rsidRDefault="00FA02E5" w:rsidP="00FA02E5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:rsidR="004F53C7" w:rsidRDefault="004F53C7" w:rsidP="004F53C7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Steuersatz für die Zweitwohnungssteuer muss z.Zt. min. 12% betragen.</w:t>
      </w:r>
    </w:p>
    <w:p w:rsidR="004F53C7" w:rsidRDefault="004F53C7" w:rsidP="004F53C7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Hundesteuer soll auf 120</w:t>
      </w:r>
      <w:r w:rsidR="00F62C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€ / Jahr festgesetzt werden.</w:t>
      </w:r>
    </w:p>
    <w:p w:rsidR="00F62C16" w:rsidRDefault="00F62C16" w:rsidP="00F62C16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:rsidR="004F53C7" w:rsidRDefault="004F53C7" w:rsidP="004F53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 Maßnahmen wurden </w:t>
      </w:r>
      <w:r w:rsidR="00A34051">
        <w:rPr>
          <w:rFonts w:ascii="Arial" w:hAnsi="Arial" w:cs="Arial"/>
          <w:sz w:val="24"/>
          <w:szCs w:val="24"/>
        </w:rPr>
        <w:t>- ausgenommen die Erhöhung der Hundesteuer auf 120</w:t>
      </w:r>
      <w:r w:rsidR="00F62C16">
        <w:rPr>
          <w:rFonts w:ascii="Arial" w:hAnsi="Arial" w:cs="Arial"/>
          <w:sz w:val="24"/>
          <w:szCs w:val="24"/>
        </w:rPr>
        <w:t xml:space="preserve"> </w:t>
      </w:r>
      <w:r w:rsidR="00A34051">
        <w:rPr>
          <w:rFonts w:ascii="Arial" w:hAnsi="Arial" w:cs="Arial"/>
          <w:sz w:val="24"/>
          <w:szCs w:val="24"/>
        </w:rPr>
        <w:t>€</w:t>
      </w:r>
      <w:r w:rsidR="00C90862">
        <w:rPr>
          <w:rFonts w:ascii="Arial" w:hAnsi="Arial" w:cs="Arial"/>
          <w:sz w:val="24"/>
          <w:szCs w:val="24"/>
        </w:rPr>
        <w:t xml:space="preserve"> </w:t>
      </w:r>
      <w:r w:rsidR="00A3405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in der Gemei</w:t>
      </w:r>
      <w:r w:rsidR="00F14733">
        <w:rPr>
          <w:rFonts w:ascii="Arial" w:hAnsi="Arial" w:cs="Arial"/>
          <w:sz w:val="24"/>
          <w:szCs w:val="24"/>
        </w:rPr>
        <w:t>ndevertretersitzung beschlossen.</w:t>
      </w:r>
      <w:r>
        <w:rPr>
          <w:rFonts w:ascii="Arial" w:hAnsi="Arial" w:cs="Arial"/>
          <w:sz w:val="24"/>
          <w:szCs w:val="24"/>
        </w:rPr>
        <w:t xml:space="preserve"> Mit der </w:t>
      </w:r>
      <w:r w:rsidR="00A34051">
        <w:rPr>
          <w:rFonts w:ascii="Arial" w:hAnsi="Arial" w:cs="Arial"/>
          <w:sz w:val="24"/>
          <w:szCs w:val="24"/>
        </w:rPr>
        <w:t xml:space="preserve">maßvollen </w:t>
      </w:r>
      <w:r>
        <w:rPr>
          <w:rFonts w:ascii="Arial" w:hAnsi="Arial" w:cs="Arial"/>
          <w:sz w:val="24"/>
          <w:szCs w:val="24"/>
        </w:rPr>
        <w:t>Erhöhung auf 90</w:t>
      </w:r>
      <w:r w:rsidR="00C908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€ wurde entgegen der Vorgabe des Innenministerium </w:t>
      </w:r>
      <w:r w:rsidR="00A34051">
        <w:rPr>
          <w:rFonts w:ascii="Arial" w:hAnsi="Arial" w:cs="Arial"/>
          <w:sz w:val="24"/>
          <w:szCs w:val="24"/>
        </w:rPr>
        <w:t xml:space="preserve">eine geringere Erhöhung </w:t>
      </w:r>
      <w:r>
        <w:rPr>
          <w:rFonts w:ascii="Arial" w:hAnsi="Arial" w:cs="Arial"/>
          <w:sz w:val="24"/>
          <w:szCs w:val="24"/>
        </w:rPr>
        <w:t xml:space="preserve">beschlossen. Der damit </w:t>
      </w:r>
      <w:r w:rsidR="00A34051">
        <w:rPr>
          <w:rFonts w:ascii="Arial" w:hAnsi="Arial" w:cs="Arial"/>
          <w:sz w:val="24"/>
          <w:szCs w:val="24"/>
        </w:rPr>
        <w:t>verbundene</w:t>
      </w:r>
      <w:r>
        <w:rPr>
          <w:rFonts w:ascii="Arial" w:hAnsi="Arial" w:cs="Arial"/>
          <w:sz w:val="24"/>
          <w:szCs w:val="24"/>
        </w:rPr>
        <w:t xml:space="preserve"> Fehlbetrag von ca. 3</w:t>
      </w:r>
      <w:r w:rsidR="00F62C1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300</w:t>
      </w:r>
      <w:r w:rsidR="00F62C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€</w:t>
      </w:r>
      <w:r w:rsidR="00A34051">
        <w:rPr>
          <w:rFonts w:ascii="Arial" w:hAnsi="Arial" w:cs="Arial"/>
          <w:sz w:val="24"/>
          <w:szCs w:val="24"/>
        </w:rPr>
        <w:t xml:space="preserve"> je</w:t>
      </w:r>
      <w:r>
        <w:rPr>
          <w:rFonts w:ascii="Arial" w:hAnsi="Arial" w:cs="Arial"/>
          <w:sz w:val="24"/>
          <w:szCs w:val="24"/>
        </w:rPr>
        <w:t xml:space="preserve"> Jahr muss von </w:t>
      </w:r>
      <w:r w:rsidR="00A34051">
        <w:rPr>
          <w:rFonts w:ascii="Arial" w:hAnsi="Arial" w:cs="Arial"/>
          <w:sz w:val="24"/>
          <w:szCs w:val="24"/>
        </w:rPr>
        <w:t xml:space="preserve">allen Einwohnern der Gemeinde getragen </w:t>
      </w:r>
      <w:r>
        <w:rPr>
          <w:rFonts w:ascii="Arial" w:hAnsi="Arial" w:cs="Arial"/>
          <w:sz w:val="24"/>
          <w:szCs w:val="24"/>
        </w:rPr>
        <w:t xml:space="preserve">werden und wird nicht </w:t>
      </w:r>
      <w:r w:rsidR="00A34051">
        <w:rPr>
          <w:rFonts w:ascii="Arial" w:hAnsi="Arial" w:cs="Arial"/>
          <w:sz w:val="24"/>
          <w:szCs w:val="24"/>
        </w:rPr>
        <w:t xml:space="preserve">bei der Bemessung einer Fehlbetragszuweisung </w:t>
      </w:r>
      <w:r w:rsidR="00C45C6E">
        <w:rPr>
          <w:rFonts w:ascii="Arial" w:hAnsi="Arial" w:cs="Arial"/>
          <w:sz w:val="24"/>
          <w:szCs w:val="24"/>
        </w:rPr>
        <w:t>eingerechnet</w:t>
      </w:r>
      <w:r>
        <w:rPr>
          <w:rFonts w:ascii="Arial" w:hAnsi="Arial" w:cs="Arial"/>
          <w:sz w:val="24"/>
          <w:szCs w:val="24"/>
        </w:rPr>
        <w:t>.</w:t>
      </w:r>
    </w:p>
    <w:p w:rsidR="004F53C7" w:rsidRDefault="004F53C7" w:rsidP="004F53C7">
      <w:pPr>
        <w:spacing w:after="0"/>
        <w:rPr>
          <w:rFonts w:ascii="Arial" w:hAnsi="Arial" w:cs="Arial"/>
          <w:sz w:val="24"/>
          <w:szCs w:val="24"/>
        </w:rPr>
      </w:pPr>
    </w:p>
    <w:p w:rsidR="004F53C7" w:rsidRDefault="004F53C7" w:rsidP="004F53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en</w:t>
      </w:r>
      <w:r w:rsidR="00C45C6E">
        <w:rPr>
          <w:rFonts w:ascii="Arial" w:hAnsi="Arial" w:cs="Arial"/>
          <w:sz w:val="24"/>
          <w:szCs w:val="24"/>
        </w:rPr>
        <w:t>tsprechenden Unterlagen für die</w:t>
      </w:r>
      <w:r>
        <w:rPr>
          <w:rFonts w:ascii="Arial" w:hAnsi="Arial" w:cs="Arial"/>
          <w:sz w:val="24"/>
          <w:szCs w:val="24"/>
        </w:rPr>
        <w:t xml:space="preserve"> Gewährung einer Fehlbetragszuweisung</w:t>
      </w:r>
      <w:r w:rsidR="00C45C6E">
        <w:rPr>
          <w:rFonts w:ascii="Arial" w:hAnsi="Arial" w:cs="Arial"/>
          <w:sz w:val="24"/>
          <w:szCs w:val="24"/>
        </w:rPr>
        <w:t xml:space="preserve"> sind im Internet zu finden </w:t>
      </w:r>
      <w:r w:rsidR="00C90862">
        <w:rPr>
          <w:rFonts w:ascii="Arial" w:hAnsi="Arial" w:cs="Arial"/>
          <w:sz w:val="24"/>
          <w:szCs w:val="24"/>
        </w:rPr>
        <w:t>(</w:t>
      </w:r>
      <w:r w:rsidR="00C90862" w:rsidRPr="00C90862">
        <w:rPr>
          <w:rFonts w:ascii="Arial" w:hAnsi="Arial" w:cs="Arial"/>
          <w:sz w:val="24"/>
          <w:szCs w:val="24"/>
        </w:rPr>
        <w:t>http://www.schleswig-holstein.de/DE/Fachinhalte/K/kommunales/_documents/defizitaereKommunen.html</w:t>
      </w:r>
      <w:r w:rsidR="00C90862">
        <w:rPr>
          <w:rFonts w:ascii="Arial" w:hAnsi="Arial" w:cs="Arial"/>
          <w:sz w:val="24"/>
          <w:szCs w:val="24"/>
        </w:rPr>
        <w:t xml:space="preserve">) </w:t>
      </w:r>
      <w:r w:rsidR="00C45C6E">
        <w:rPr>
          <w:rFonts w:ascii="Arial" w:hAnsi="Arial" w:cs="Arial"/>
          <w:sz w:val="24"/>
          <w:szCs w:val="24"/>
        </w:rPr>
        <w:t>und</w:t>
      </w:r>
      <w:r>
        <w:rPr>
          <w:rFonts w:ascii="Arial" w:hAnsi="Arial" w:cs="Arial"/>
          <w:sz w:val="24"/>
          <w:szCs w:val="24"/>
        </w:rPr>
        <w:t xml:space="preserve"> können bei mir </w:t>
      </w:r>
      <w:r w:rsidR="00C45C6E">
        <w:rPr>
          <w:rFonts w:ascii="Arial" w:hAnsi="Arial" w:cs="Arial"/>
          <w:sz w:val="24"/>
          <w:szCs w:val="24"/>
        </w:rPr>
        <w:t>oder dem Bürgermeister nach Absprache</w:t>
      </w:r>
      <w:r>
        <w:rPr>
          <w:rFonts w:ascii="Arial" w:hAnsi="Arial" w:cs="Arial"/>
          <w:sz w:val="24"/>
          <w:szCs w:val="24"/>
        </w:rPr>
        <w:t xml:space="preserve"> eingesehen werden.</w:t>
      </w:r>
    </w:p>
    <w:p w:rsidR="004F53C7" w:rsidRDefault="004F53C7" w:rsidP="004F53C7">
      <w:pPr>
        <w:spacing w:after="0"/>
        <w:rPr>
          <w:rFonts w:ascii="Arial" w:hAnsi="Arial" w:cs="Arial"/>
          <w:sz w:val="24"/>
          <w:szCs w:val="24"/>
        </w:rPr>
      </w:pPr>
    </w:p>
    <w:p w:rsidR="004F53C7" w:rsidRDefault="004F53C7" w:rsidP="004F53C7">
      <w:pPr>
        <w:spacing w:after="0"/>
        <w:rPr>
          <w:rFonts w:ascii="Arial" w:hAnsi="Arial" w:cs="Arial"/>
          <w:sz w:val="24"/>
          <w:szCs w:val="24"/>
        </w:rPr>
      </w:pPr>
    </w:p>
    <w:p w:rsidR="004F53C7" w:rsidRDefault="004F53C7" w:rsidP="004F53C7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Gez.</w:t>
      </w:r>
    </w:p>
    <w:p w:rsidR="004F53C7" w:rsidRDefault="004F53C7" w:rsidP="004F53C7">
      <w:pPr>
        <w:spacing w:after="0"/>
        <w:rPr>
          <w:rFonts w:ascii="Arial" w:hAnsi="Arial" w:cs="Arial"/>
          <w:sz w:val="24"/>
          <w:szCs w:val="24"/>
        </w:rPr>
      </w:pPr>
    </w:p>
    <w:p w:rsidR="00D42C58" w:rsidRPr="00D42C58" w:rsidRDefault="004F53C7" w:rsidP="00D42C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Ziarkowski</w:t>
      </w:r>
    </w:p>
    <w:sectPr w:rsidR="00D42C58" w:rsidRPr="00D42C58" w:rsidSect="00BB45C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313" w:rsidRDefault="00392313" w:rsidP="004F53C7">
      <w:pPr>
        <w:spacing w:after="0" w:line="240" w:lineRule="auto"/>
      </w:pPr>
      <w:r>
        <w:separator/>
      </w:r>
    </w:p>
  </w:endnote>
  <w:endnote w:type="continuationSeparator" w:id="0">
    <w:p w:rsidR="00392313" w:rsidRDefault="00392313" w:rsidP="004F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313" w:rsidRDefault="00392313" w:rsidP="004F53C7">
      <w:pPr>
        <w:spacing w:after="0" w:line="240" w:lineRule="auto"/>
      </w:pPr>
      <w:r>
        <w:separator/>
      </w:r>
    </w:p>
  </w:footnote>
  <w:footnote w:type="continuationSeparator" w:id="0">
    <w:p w:rsidR="00392313" w:rsidRDefault="00392313" w:rsidP="004F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313" w:rsidRDefault="00392313">
    <w:pPr>
      <w:pStyle w:val="Kopfzeile"/>
    </w:pPr>
    <w:r>
      <w:t>Finanzausschuss Gemeinde Panker</w:t>
    </w:r>
    <w:r>
      <w:tab/>
    </w:r>
    <w:r>
      <w:tab/>
      <w:t>24321 Panker, den 03.04.2015</w:t>
    </w:r>
  </w:p>
  <w:p w:rsidR="00392313" w:rsidRDefault="00392313">
    <w:pPr>
      <w:pStyle w:val="Kopfzeile"/>
    </w:pPr>
    <w:r>
      <w:t>Ausschussvorsitzender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92313"/>
    <w:multiLevelType w:val="hybridMultilevel"/>
    <w:tmpl w:val="A606BC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466"/>
    <w:rsid w:val="001B4481"/>
    <w:rsid w:val="00392313"/>
    <w:rsid w:val="003D26C4"/>
    <w:rsid w:val="00435A6E"/>
    <w:rsid w:val="00443466"/>
    <w:rsid w:val="004F53C7"/>
    <w:rsid w:val="00553931"/>
    <w:rsid w:val="005C5E8F"/>
    <w:rsid w:val="008F1BB2"/>
    <w:rsid w:val="00902A56"/>
    <w:rsid w:val="00A34051"/>
    <w:rsid w:val="00B27475"/>
    <w:rsid w:val="00BB45CA"/>
    <w:rsid w:val="00BE7C55"/>
    <w:rsid w:val="00C45C6E"/>
    <w:rsid w:val="00C90862"/>
    <w:rsid w:val="00CF166C"/>
    <w:rsid w:val="00D42C58"/>
    <w:rsid w:val="00EA5E0E"/>
    <w:rsid w:val="00F14733"/>
    <w:rsid w:val="00F62C16"/>
    <w:rsid w:val="00FA0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45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53C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4F5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F53C7"/>
  </w:style>
  <w:style w:type="paragraph" w:styleId="Fuzeile">
    <w:name w:val="footer"/>
    <w:basedOn w:val="Standard"/>
    <w:link w:val="FuzeileZchn"/>
    <w:uiPriority w:val="99"/>
    <w:semiHidden/>
    <w:unhideWhenUsed/>
    <w:rsid w:val="004F5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F53C7"/>
  </w:style>
  <w:style w:type="character" w:styleId="Hyperlink">
    <w:name w:val="Hyperlink"/>
    <w:basedOn w:val="Absatz-Standardschriftart"/>
    <w:uiPriority w:val="99"/>
    <w:unhideWhenUsed/>
    <w:rsid w:val="00C908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7553A-EBC2-41C5-BCF3-3E2EA942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BeZi</dc:creator>
  <cp:lastModifiedBy>Wolfgang Oellermann</cp:lastModifiedBy>
  <cp:revision>4</cp:revision>
  <dcterms:created xsi:type="dcterms:W3CDTF">2015-07-16T07:34:00Z</dcterms:created>
  <dcterms:modified xsi:type="dcterms:W3CDTF">2015-07-16T08:09:00Z</dcterms:modified>
</cp:coreProperties>
</file>